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rPr>
          <w:color w:val="003399"/>
        </w:rPr>
        <w:t>Arc Testnet BOT 使用说明文档</w:t>
      </w:r>
    </w:p>
    <w:p>
      <w:pPr>
        <w:jc w:val="center"/>
      </w:pPr>
      <w:r>
        <w:rPr>
          <w:i/>
          <w:color w:val="666666"/>
          <w:sz w:val="24"/>
        </w:rPr>
        <w:t>Version 1.1</w:t>
      </w:r>
    </w:p>
    <w:p>
      <w:r>
        <w:br w:type="page"/>
      </w:r>
    </w:p>
    <w:p>
      <w:pPr>
        <w:pStyle w:val="Heading1"/>
        <w:jc w:val="left"/>
      </w:pPr>
      <w:r>
        <w:t>📋 目录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脚本概述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功能模块详解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配置文件详解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使用步骤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常见问题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注意事项</w:t>
      </w:r>
    </w:p>
    <w:p>
      <w:r>
        <w:br w:type="page"/>
      </w:r>
    </w:p>
    <w:p>
      <w:pPr>
        <w:pStyle w:val="Heading1"/>
        <w:jc w:val="left"/>
      </w:pPr>
      <w:r>
        <w:t>📖 脚本概述</w:t>
      </w:r>
    </w:p>
    <w:p>
      <w:r>
        <w:rPr>
          <w:rFonts w:ascii="微软雅黑" w:hAnsi="微软雅黑" w:eastAsia="微软雅黑"/>
          <w:sz w:val="22"/>
        </w:rPr>
        <w:t>Arc Testnet BOT Version 1.1 是一个自动化工具，用于在 ARC Testnet 网络上执行各种链上操作和领水任务。</w:t>
      </w:r>
    </w:p>
    <w:p>
      <w:pPr>
        <w:pStyle w:val="Heading2"/>
        <w:jc w:val="left"/>
      </w:pPr>
      <w:r>
        <w:t>主要功能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自动完成任务 - 执行链上 GM、部署合约、Mint 域名、Mint NFT 等操作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Circle Faucet 领水 - 自动从 Circle Faucet 领取 USDC 和 EURC 测试代币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自动挂机模式 - 每24小时自动执行领水和完成任务</w:t>
      </w:r>
    </w:p>
    <w:p>
      <w:pPr>
        <w:pStyle w:val="Heading2"/>
        <w:jc w:val="left"/>
      </w:pPr>
      <w:r>
        <w:t>系统要求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Windows 操作系统（支持 Windows 10/11）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网络连接（建议使用代理）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有效的权限密钥（primary_key）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YesCaptcha API Key（用于领水功能）</w:t>
      </w:r>
    </w:p>
    <w:p>
      <w:r>
        <w:br w:type="page"/>
      </w:r>
    </w:p>
    <w:p>
      <w:pPr>
        <w:pStyle w:val="Heading1"/>
        <w:jc w:val="left"/>
      </w:pPr>
      <w:r>
        <w:t>🎯 功能模块详解</w:t>
      </w:r>
    </w:p>
    <w:p>
      <w:r>
        <w:rPr>
          <w:rFonts w:ascii="微软雅黑" w:hAnsi="微软雅黑" w:eastAsia="微软雅黑"/>
          <w:sz w:val="21"/>
        </w:rPr>
        <w:t>以下是各功能的费用和说明：</w:t>
      </w:r>
    </w:p>
    <w:tbl>
      <w:tblPr>
        <w:tblStyle w:val="LightGrid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功能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费用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说明</w:t>
            </w:r>
          </w:p>
        </w:tc>
      </w:tr>
      <w:tr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链上 GM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动态计算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在 ARC Testnet 上执行 GM 操作</w:t>
            </w:r>
          </w:p>
        </w:tc>
      </w:tr>
      <w:tr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部署合约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1 USDC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部署智能合约到 ARC Testnet</w:t>
            </w:r>
          </w:p>
        </w:tc>
      </w:tr>
      <w:tr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Mint 域名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1 USDC/域名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在 ARC 网络上注册域名</w:t>
            </w:r>
          </w:p>
        </w:tc>
      </w:tr>
      <w:tr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Mint NFT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0.5 USDC/NFT</w:t>
            </w:r>
          </w:p>
        </w:tc>
        <w:tc>
          <w:tcPr>
            <w:tcW w:type="dxa" w:w="2880"/>
          </w:tcPr>
          <w:p>
            <w:r>
              <w:rPr>
                <w:rFonts w:ascii="微软雅黑" w:hAnsi="微软雅黑" w:eastAsia="微软雅黑"/>
                <w:sz w:val="20"/>
              </w:rPr>
              <w:t>铸造 NFT</w:t>
            </w:r>
          </w:p>
        </w:tc>
      </w:tr>
    </w:tbl>
    <w:p/>
    <w:p>
      <w:pPr>
        <w:pStyle w:val="Heading2"/>
        <w:jc w:val="left"/>
      </w:pPr>
      <w:r>
        <w:t>1. 自动完成任务（选项 1）</w:t>
      </w:r>
    </w:p>
    <w:p>
      <w:r>
        <w:rPr>
          <w:rFonts w:ascii="微软雅黑" w:hAnsi="微软雅黑" w:eastAsia="微软雅黑"/>
          <w:sz w:val="21"/>
        </w:rPr>
        <w:t>此功能允许您选择并执行以下链上操作：</w:t>
      </w:r>
    </w:p>
    <w:p>
      <w:pPr>
        <w:pStyle w:val="Heading3"/>
        <w:jc w:val="left"/>
      </w:pPr>
      <w:r>
        <w:t>1.1 链上 GM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功能说明：在 ARC Testnet 上执行 GM 操作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费用：根据合约动态计算（通常需要少量 USDC）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执行逻辑：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检查账户余额是否足够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检查距离下次 GM 的时间间隔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如果时间间隔已到，自动执行 GM 交易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提交交易哈希到服务器记录</w:t>
      </w:r>
    </w:p>
    <w:p>
      <w:pPr>
        <w:pStyle w:val="Heading3"/>
        <w:jc w:val="left"/>
      </w:pPr>
      <w:r>
        <w:t>1.2 部署合约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功能说明：部署智能合约到 ARC Testnet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费用：1 USDC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执行逻辑：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检查账户余额（需要至少 1 USDC）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执行部署交易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等待交易确认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提交交易哈希到服务器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可配置：可以设置每个账户的部署次数</w:t>
      </w:r>
    </w:p>
    <w:p>
      <w:pPr>
        <w:pStyle w:val="Heading3"/>
        <w:jc w:val="left"/>
      </w:pPr>
      <w:r>
        <w:t>1.3 Mint 域名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功能说明：在 ARC 网络上注册域名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费用：1 USDC/域名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执行逻辑：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自动生成随机域名（长度 10-20 字符）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检查账户余额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执行域名注册交易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等待交易确认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可配置：可以设置每个钱包要 mint 的域名数量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域名格式：第一个字符必须是字母，其余可以是字母或数字</w:t>
      </w:r>
    </w:p>
    <w:p>
      <w:pPr>
        <w:pStyle w:val="Heading3"/>
        <w:jc w:val="left"/>
      </w:pPr>
      <w:r>
        <w:t>1.4 Mint NFT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功能说明：铸造 NFT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费用：0.5 USDC/NFT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可配置：可以设置要 mint 的 NFT 数量</w:t>
      </w:r>
    </w:p>
    <w:p>
      <w:pPr>
        <w:pStyle w:val="Heading3"/>
        <w:jc w:val="left"/>
      </w:pPr>
      <w:r>
        <w:t>1.5 运行所有功能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功能说明：按顺序执行上述所有功能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执行顺序：GM → 部署合约 → Mint 域名 → Mint NFT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可配置：每个功能都可以单独设置执行次数</w:t>
      </w:r>
    </w:p>
    <w:p>
      <w:pPr>
        <w:pStyle w:val="Heading3"/>
        <w:jc w:val="left"/>
      </w:pPr>
      <w:r>
        <w:t>代理选项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使用代理运行：通过代理服务器执行操作（推荐）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不使用代理运行：直接连接执行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旋转无效代理：如果代理失效，自动切换到下一个代理</w:t>
      </w:r>
    </w:p>
    <w:p>
      <w:pPr>
        <w:pStyle w:val="Heading3"/>
        <w:jc w:val="left"/>
      </w:pPr>
      <w:r>
        <w:t>执行流程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程序会读取 config/private_key.txt 中的所有私钥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对每个账户依次执行选定的操作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每个账户操作完成后等待 3 秒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所有账户处理完成后，等待 24 小时后再次循环执行</w:t>
      </w:r>
    </w:p>
    <w:p>
      <w:r>
        <w:br w:type="page"/>
      </w:r>
    </w:p>
    <w:p>
      <w:pPr>
        <w:pStyle w:val="Heading2"/>
        <w:jc w:val="left"/>
      </w:pPr>
      <w:r>
        <w:t>2. Circle Faucet 领水（选项 2）</w:t>
      </w:r>
    </w:p>
    <w:p>
      <w:r>
        <w:rPr>
          <w:rFonts w:ascii="微软雅黑" w:hAnsi="微软雅黑" w:eastAsia="微软雅黑"/>
          <w:color w:val="0066CC"/>
          <w:sz w:val="21"/>
        </w:rPr>
        <w:t>💡 自动从 Circle Faucet (https://faucet.circle.com) 领取测试代币</w:t>
      </w:r>
    </w:p>
    <w:p>
      <w:pPr>
        <w:pStyle w:val="Heading3"/>
        <w:jc w:val="left"/>
      </w:pPr>
      <w:r>
        <w:t>支持的代币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USDC：Circle USD Coin 测试代币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EURC：Circle Euro Coin 测试代币</w:t>
      </w:r>
    </w:p>
    <w:p>
      <w:pPr>
        <w:pStyle w:val="Heading3"/>
        <w:jc w:val="left"/>
      </w:pPr>
      <w:r>
        <w:t>执行流程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读取 config/private_key.txt 中的所有私钥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为每个私钥生成对应的钱包地址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为每个地址分配代理（如果配置了代理）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自动解决 reCaptcha V2 验证码（使用 YesCaptcha API）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依次请求 USDC 和 EURC 代币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显示请求结果（成功/失败/限流）</w:t>
      </w:r>
    </w:p>
    <w:p>
      <w:pPr>
        <w:pStyle w:val="Heading3"/>
        <w:jc w:val="left"/>
      </w:pPr>
      <w:r>
        <w:t>代币请求顺序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先请求 USDC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等待 10 秒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再请求 EURC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处理下一个账户前等待 3 秒</w:t>
      </w:r>
    </w:p>
    <w:p>
      <w:r>
        <w:br w:type="page"/>
      </w:r>
    </w:p>
    <w:p>
      <w:pPr>
        <w:pStyle w:val="Heading2"/>
        <w:jc w:val="left"/>
      </w:pPr>
      <w:r>
        <w:t>3. 自动挂机领水+完成任务（选项 3）</w:t>
      </w:r>
    </w:p>
    <w:p>
      <w:r>
        <w:rPr>
          <w:rFonts w:ascii="微软雅黑" w:hAnsi="微软雅黑" w:eastAsia="微软雅黑"/>
          <w:sz w:val="21"/>
        </w:rPr>
        <w:t>全自动模式，每 24 小时（随机增加 3-10 分钟）自动执行：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先执行领水功能（选项 2）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然后执行自动完成任务（选项 1 的所有功能）</w:t>
      </w:r>
    </w:p>
    <w:p>
      <w:pPr>
        <w:pStyle w:val="Heading3"/>
        <w:jc w:val="left"/>
      </w:pPr>
      <w:r>
        <w:t>执行周期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基础时间：24 小时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随机延迟：3-10 分钟（避免固定时间执行）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总等待时间：24 小时 + 3-10 分钟</w:t>
      </w:r>
    </w:p>
    <w:p>
      <w:pPr>
        <w:pStyle w:val="Heading3"/>
        <w:jc w:val="left"/>
      </w:pPr>
      <w:r>
        <w:t>自动模式配置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部署次数：自动设置为 1 次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域名数量：自动设置为 1 个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NFT 数量：自动设置为 1 个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代理使用：自动检测 config/proxy.txt 是否存在，存在则使用代理</w:t>
      </w:r>
    </w:p>
    <w:p>
      <w:pPr>
        <w:pStyle w:val="Heading3"/>
        <w:jc w:val="left"/>
      </w:pPr>
      <w:r>
        <w:t>中断方式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按 Ctrl+C 可以安全退出自动挂机模式</w:t>
      </w:r>
    </w:p>
    <w:p>
      <w:r>
        <w:br w:type="page"/>
      </w:r>
    </w:p>
    <w:p>
      <w:pPr>
        <w:pStyle w:val="Heading1"/>
        <w:jc w:val="left"/>
      </w:pPr>
      <w:r>
        <w:t>⚙️ 配置文件详解</w:t>
      </w:r>
    </w:p>
    <w:p>
      <w:pPr>
        <w:pStyle w:val="Heading2"/>
        <w:jc w:val="left"/>
      </w:pPr>
      <w:r>
        <w:t>1. config.ini（主配置文件）</w:t>
      </w:r>
    </w:p>
    <w:p>
      <w:r>
        <w:rPr>
          <w:rFonts w:ascii="微软雅黑" w:hAnsi="微软雅黑" w:eastAsia="微软雅黑"/>
          <w:b/>
          <w:sz w:val="22"/>
        </w:rPr>
        <w:t>文件位置：与 EXE 文件同一目录</w:t>
      </w:r>
    </w:p>
    <w:p>
      <w:r>
        <w:rPr>
          <w:rFonts w:ascii="微软雅黑" w:hAnsi="微软雅黑" w:eastAsia="微软雅黑"/>
          <w:b/>
          <w:sz w:val="22"/>
        </w:rPr>
        <w:t>文件格式：INI 格式</w:t>
      </w:r>
    </w:p>
    <w:p/>
    <w:tbl>
      <w:tblPr>
        <w:tblStyle w:val="LightGrid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rFonts w:ascii="微软雅黑" w:hAnsi="微软雅黑" w:eastAsia="微软雅黑"/>
                <w:sz w:val="20"/>
              </w:rPr>
              <w:t>配置项</w:t>
            </w:r>
          </w:p>
        </w:tc>
        <w:tc>
          <w:tcPr>
            <w:tcW w:type="dxa" w:w="4320"/>
          </w:tcPr>
          <w:p>
            <w:r>
              <w:rPr>
                <w:rFonts w:ascii="微软雅黑" w:hAnsi="微软雅黑" w:eastAsia="微软雅黑"/>
                <w:sz w:val="20"/>
              </w:rPr>
              <w:t>说明</w:t>
            </w:r>
          </w:p>
        </w:tc>
      </w:tr>
      <w:tr>
        <w:tc>
          <w:tcPr>
            <w:tcW w:type="dxa" w:w="4320"/>
          </w:tcPr>
          <w:p>
            <w:r>
              <w:rPr>
                <w:rFonts w:ascii="微软雅黑" w:hAnsi="微软雅黑" w:eastAsia="微软雅黑"/>
                <w:sz w:val="20"/>
              </w:rPr>
              <w:t>primary_key</w:t>
            </w:r>
          </w:p>
        </w:tc>
        <w:tc>
          <w:tcPr>
            <w:tcW w:type="dxa" w:w="4320"/>
          </w:tcPr>
          <w:p>
            <w:r>
              <w:rPr>
                <w:rFonts w:ascii="微软雅黑" w:hAnsi="微软雅黑" w:eastAsia="微软雅黑"/>
                <w:sz w:val="20"/>
              </w:rPr>
              <w:t>程序权限验证密钥（必需）</w:t>
            </w:r>
          </w:p>
        </w:tc>
      </w:tr>
      <w:tr>
        <w:tc>
          <w:tcPr>
            <w:tcW w:type="dxa" w:w="4320"/>
          </w:tcPr>
          <w:p>
            <w:r>
              <w:rPr>
                <w:rFonts w:ascii="微软雅黑" w:hAnsi="微软雅黑" w:eastAsia="微软雅黑"/>
                <w:sz w:val="20"/>
              </w:rPr>
              <w:t>client_key</w:t>
            </w:r>
          </w:p>
        </w:tc>
        <w:tc>
          <w:tcPr>
            <w:tcW w:type="dxa" w:w="4320"/>
          </w:tcPr>
          <w:p>
            <w:r>
              <w:rPr>
                <w:rFonts w:ascii="微软雅黑" w:hAnsi="微软雅黑" w:eastAsia="微软雅黑"/>
                <w:sz w:val="20"/>
              </w:rPr>
              <w:t>YesCaptcha API 客户端密钥（必需）</w:t>
            </w:r>
          </w:p>
        </w:tc>
      </w:tr>
    </w:tbl>
    <w:p/>
    <w:p>
      <w:pPr>
        <w:pStyle w:val="Heading3"/>
        <w:jc w:val="left"/>
      </w:pPr>
      <w:r>
        <w:t>配置示例</w:t>
      </w:r>
    </w:p>
    <w:p>
      <w:pPr>
        <w:spacing w:before="120" w:after="120"/>
        <w:ind w:left="720" w:right="720"/>
      </w:pPr>
      <w:r>
        <w:rPr>
          <w:rFonts w:ascii="Consolas" w:hAnsi="Consolas"/>
          <w:sz w:val="18"/>
        </w:rPr>
        <w:t>[DEFAULT]</w:t>
        <w:br/>
        <w:t>primary_key=user_5a9e9d7c5a</w:t>
        <w:br/>
        <w:t>client_key=d0af3a0c0940452e45ccdcb53a6e473bf541294781402</w:t>
      </w:r>
    </w:p>
    <w:p>
      <w:pPr>
        <w:pStyle w:val="Heading3"/>
        <w:jc w:val="left"/>
      </w:pPr>
      <w:r>
        <w:t>primary_key（必需）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说明：程序权限验证密钥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获取方式：从脚本提供方购买或获取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验证机制：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程序启动时会自动验证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验证服务器：154.7.177.225:9100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使用机器硬件 ID 绑定（一机一码）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验证状态码：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401 或 407：密钥已到期或输入错误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403：绑定机器不是本机，需要在激活机器使用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406：首次使用，需要绑定设备（输入 yes/Y/y 确认）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409：当前用户没有脚本权限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408：激活失败</w:t>
      </w:r>
    </w:p>
    <w:p>
      <w:pPr>
        <w:pStyle w:val="ListBullet"/>
        <w:ind w:left="720"/>
      </w:pPr>
      <w:r>
        <w:rPr>
          <w:rFonts w:ascii="微软雅黑" w:hAnsi="微软雅黑" w:eastAsia="微软雅黑"/>
          <w:sz w:val="21"/>
        </w:rPr>
        <w:t>其他：显示到期时间（格式：YYYY-MM-DD HH:MM:SS）</w:t>
      </w:r>
    </w:p>
    <w:p>
      <w:pPr>
        <w:pStyle w:val="Heading3"/>
        <w:jc w:val="left"/>
      </w:pPr>
      <w:r>
        <w:t>client_key（必需，用于领水功能）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说明：YesCaptcha API 客户端密钥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获取方式：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访问：https://yescaptcha.com/i/EAQXMP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注册账号并充值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在控制台获取 Client Key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用途：用于自动解决 Circle Faucet 的 reCaptcha V2 验证码</w:t>
      </w:r>
    </w:p>
    <w:p>
      <w:pPr>
        <w:pStyle w:val="Heading3"/>
        <w:jc w:val="left"/>
      </w:pPr>
      <w:r>
        <w:t>配置注意事项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编码格式：文件必须使用 UTF-8 编码保存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格式要求：必须有 [DEFAULT] 部分，每行一个配置项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路径要求：文件必须与 EXE 在同一目录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权限验证：如果 primary_key 配置错误或过期，程序将无法启动</w:t>
      </w:r>
    </w:p>
    <w:p>
      <w:r>
        <w:br w:type="page"/>
      </w:r>
    </w:p>
    <w:p>
      <w:pPr>
        <w:pStyle w:val="Heading2"/>
        <w:jc w:val="left"/>
      </w:pPr>
      <w:r>
        <w:t>2. config/private_key.txt（私钥文件）</w:t>
      </w:r>
    </w:p>
    <w:p>
      <w:r>
        <w:rPr>
          <w:rFonts w:ascii="微软雅黑" w:hAnsi="微软雅黑" w:eastAsia="微软雅黑"/>
          <w:b/>
          <w:sz w:val="22"/>
        </w:rPr>
        <w:t>文件位置：config/private_key.txt（相对于 EXE 文件）</w:t>
      </w:r>
    </w:p>
    <w:p>
      <w:r>
        <w:rPr>
          <w:rFonts w:ascii="微软雅黑" w:hAnsi="微软雅黑" w:eastAsia="微软雅黑"/>
          <w:b/>
          <w:sz w:val="22"/>
        </w:rPr>
        <w:t>文件格式：纯文本，每行一个私钥</w:t>
      </w:r>
    </w:p>
    <w:p>
      <w:r>
        <w:rPr>
          <w:rFonts w:ascii="微软雅黑" w:hAnsi="微软雅黑" w:eastAsia="微软雅黑"/>
          <w:b/>
          <w:color w:val="CC0000"/>
          <w:sz w:val="22"/>
        </w:rPr>
        <w:t>必需性：必需（所有功能都需要）</w:t>
      </w:r>
    </w:p>
    <w:p>
      <w:pPr>
        <w:pStyle w:val="Heading3"/>
        <w:jc w:val="left"/>
      </w:pPr>
      <w:r>
        <w:t>配置方法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创建目录：在 EXE 文件所在目录创建 config 文件夹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创建文件：在 config 目录下创建 private_key.txt 文件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添加私钥：每行输入一个私钥（64 个十六进制字符）</w:t>
      </w:r>
    </w:p>
    <w:p>
      <w:pPr>
        <w:pStyle w:val="Heading3"/>
        <w:jc w:val="left"/>
      </w:pPr>
      <w:r>
        <w:t>格式示例</w:t>
      </w:r>
    </w:p>
    <w:p>
      <w:pPr>
        <w:spacing w:before="120" w:after="120"/>
        <w:ind w:left="720" w:right="720"/>
      </w:pPr>
      <w:r>
        <w:rPr>
          <w:rFonts w:ascii="Consolas" w:hAnsi="Consolas"/>
          <w:sz w:val="18"/>
        </w:rPr>
        <w:t>0x1234567890abcdef1234567890abcdef1234567890abcdef1234567890abcdef</w:t>
        <w:br/>
        <w:t>0xabcdef1234567890abcdef1234567890abcdef1234567890abcdef1234567890</w:t>
        <w:br/>
        <w:t>0x9876543210fedcba9876543210fedcba9876543210fedcba9876543210fedcba</w:t>
      </w:r>
    </w:p>
    <w:p>
      <w:pPr>
        <w:pStyle w:val="Heading3"/>
        <w:jc w:val="left"/>
      </w:pPr>
      <w:r>
        <w:t>安全注意事项</w:t>
      </w:r>
    </w:p>
    <w:p>
      <w:pPr>
        <w:ind w:left="720"/>
      </w:pPr>
      <w:r>
        <w:rPr>
          <w:rFonts w:ascii="微软雅黑" w:hAnsi="微软雅黑" w:eastAsia="微软雅黑"/>
          <w:b/>
          <w:color w:val="CC0000"/>
          <w:sz w:val="21"/>
        </w:rPr>
        <w:t>⚠️ 永远不要将私钥分享给任何人</w:t>
      </w:r>
    </w:p>
    <w:p>
      <w:pPr>
        <w:ind w:left="720"/>
      </w:pPr>
      <w:r>
        <w:rPr>
          <w:rFonts w:ascii="微软雅黑" w:hAnsi="微软雅黑" w:eastAsia="微软雅黑"/>
          <w:b/>
          <w:color w:val="CC0000"/>
          <w:sz w:val="21"/>
        </w:rPr>
        <w:t>⚠️ 不要将私钥文件上传到公共平台</w:t>
      </w:r>
    </w:p>
    <w:p>
      <w:pPr>
        <w:ind w:left="720"/>
      </w:pPr>
      <w:r>
        <w:rPr>
          <w:rFonts w:ascii="微软雅黑" w:hAnsi="微软雅黑" w:eastAsia="微软雅黑"/>
          <w:b/>
          <w:color w:val="CC0000"/>
          <w:sz w:val="21"/>
        </w:rPr>
        <w:t>⚠️ 定期备份私钥文件到安全位置</w:t>
      </w:r>
    </w:p>
    <w:p>
      <w:pPr>
        <w:ind w:left="720"/>
      </w:pPr>
      <w:r>
        <w:rPr>
          <w:rFonts w:ascii="微软雅黑" w:hAnsi="微软雅黑" w:eastAsia="微软雅黑"/>
          <w:b/>
          <w:color w:val="CC0000"/>
          <w:sz w:val="21"/>
        </w:rPr>
        <w:t>⚠️ 使用完毕后建议删除私钥文件</w:t>
      </w:r>
    </w:p>
    <w:p>
      <w:r>
        <w:br w:type="page"/>
      </w:r>
    </w:p>
    <w:p>
      <w:pPr>
        <w:pStyle w:val="Heading2"/>
        <w:jc w:val="left"/>
      </w:pPr>
      <w:r>
        <w:t>3. config/proxy.txt（代理文件）</w:t>
      </w:r>
    </w:p>
    <w:p>
      <w:r>
        <w:rPr>
          <w:rFonts w:ascii="微软雅黑" w:hAnsi="微软雅黑" w:eastAsia="微软雅黑"/>
          <w:b/>
          <w:sz w:val="22"/>
        </w:rPr>
        <w:t>文件位置：config/proxy.txt（相对于 EXE 文件）</w:t>
      </w:r>
    </w:p>
    <w:p>
      <w:r>
        <w:rPr>
          <w:rFonts w:ascii="微软雅黑" w:hAnsi="微软雅黑" w:eastAsia="微软雅黑"/>
          <w:b/>
          <w:sz w:val="22"/>
        </w:rPr>
        <w:t>文件格式：纯文本，每行一个代理</w:t>
      </w:r>
    </w:p>
    <w:p>
      <w:r>
        <w:rPr>
          <w:rFonts w:ascii="微软雅黑" w:hAnsi="微软雅黑" w:eastAsia="微软雅黑"/>
          <w:b/>
          <w:sz w:val="22"/>
        </w:rPr>
        <w:t>必需性：可选（但强烈推荐使用）</w:t>
      </w:r>
    </w:p>
    <w:p>
      <w:pPr>
        <w:pStyle w:val="Heading3"/>
        <w:jc w:val="left"/>
      </w:pPr>
      <w:r>
        <w:t>支持的代理格式</w:t>
      </w:r>
    </w:p>
    <w:p>
      <w:r>
        <w:rPr>
          <w:rFonts w:ascii="微软雅黑" w:hAnsi="微软雅黑" w:eastAsia="微软雅黑"/>
          <w:b/>
          <w:sz w:val="22"/>
        </w:rPr>
        <w:t>HTTP/HTTPS 代理：</w:t>
      </w:r>
    </w:p>
    <w:p>
      <w:pPr>
        <w:spacing w:before="120" w:after="120"/>
        <w:ind w:left="720" w:right="720"/>
      </w:pPr>
      <w:r>
        <w:rPr>
          <w:rFonts w:ascii="Consolas" w:hAnsi="Consolas"/>
          <w:sz w:val="18"/>
        </w:rPr>
        <w:t>http://username:password@host:port</w:t>
        <w:br/>
        <w:t>https://username:password@host:port</w:t>
        <w:br/>
        <w:t>http://host:port</w:t>
        <w:br/>
        <w:t>https://host:port</w:t>
      </w:r>
    </w:p>
    <w:p>
      <w:r>
        <w:rPr>
          <w:rFonts w:ascii="微软雅黑" w:hAnsi="微软雅黑" w:eastAsia="微软雅黑"/>
          <w:b/>
          <w:sz w:val="22"/>
        </w:rPr>
        <w:t>SOCKS 代理：</w:t>
      </w:r>
    </w:p>
    <w:p>
      <w:pPr>
        <w:spacing w:before="120" w:after="120"/>
        <w:ind w:left="720" w:right="720"/>
      </w:pPr>
      <w:r>
        <w:rPr>
          <w:rFonts w:ascii="Consolas" w:hAnsi="Consolas"/>
          <w:sz w:val="18"/>
        </w:rPr>
        <w:t>socks4://host:port</w:t>
        <w:br/>
        <w:t>socks5://host:port</w:t>
        <w:br/>
        <w:t>socks4://username:password@host:port</w:t>
        <w:br/>
        <w:t>socks5://username:password@host:port</w:t>
      </w:r>
    </w:p>
    <w:p>
      <w:pPr>
        <w:pStyle w:val="Heading3"/>
        <w:jc w:val="left"/>
      </w:pPr>
      <w:r>
        <w:t>配置示例</w:t>
      </w:r>
    </w:p>
    <w:p>
      <w:pPr>
        <w:spacing w:before="120" w:after="120"/>
        <w:ind w:left="720" w:right="720"/>
      </w:pPr>
      <w:r>
        <w:rPr>
          <w:rFonts w:ascii="Consolas" w:hAnsi="Consolas"/>
          <w:sz w:val="18"/>
        </w:rPr>
        <w:t>http://user:pass@192.168.1.100:8080</w:t>
        <w:br/>
        <w:t>https://proxy.example.com:3128</w:t>
        <w:br/>
        <w:t>socks5://127.0.0.1:1080</w:t>
        <w:br/>
        <w:t>192.168.1.101:8080</w:t>
        <w:br/>
        <w:t>user:pass@proxy.example.com:3128</w:t>
      </w:r>
    </w:p>
    <w:p>
      <w:pPr>
        <w:pStyle w:val="Heading3"/>
        <w:jc w:val="left"/>
      </w:pPr>
      <w:r>
        <w:t>代理分配机制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自动分配：程序会为每个账户自动分配一个代理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代理轮换：如果选择"旋转无效代理"，当代理连接失败时会自动切换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代理检测：程序会先检测代理是否可用</w:t>
      </w:r>
    </w:p>
    <w:p>
      <w:r>
        <w:br w:type="page"/>
      </w:r>
    </w:p>
    <w:p>
      <w:pPr>
        <w:pStyle w:val="Heading1"/>
        <w:jc w:val="left"/>
      </w:pPr>
      <w:r>
        <w:t>🚀 使用步骤</w:t>
      </w:r>
    </w:p>
    <w:p>
      <w:pPr>
        <w:pStyle w:val="Heading2"/>
        <w:jc w:val="left"/>
      </w:pPr>
      <w:r>
        <w:t>第一步：准备配置文件</w:t>
      </w:r>
    </w:p>
    <w:p>
      <w:r>
        <w:rPr>
          <w:rFonts w:ascii="微软雅黑" w:hAnsi="微软雅黑" w:eastAsia="微软雅黑"/>
          <w:b/>
          <w:sz w:val="22"/>
        </w:rPr>
        <w:t>创建以下目录结构：</w:t>
      </w:r>
    </w:p>
    <w:p>
      <w:pPr>
        <w:spacing w:before="120" w:after="120"/>
        <w:ind w:left="720" w:right="720"/>
      </w:pPr>
      <w:r>
        <w:rPr>
          <w:rFonts w:ascii="Consolas" w:hAnsi="Consolas"/>
          <w:sz w:val="18"/>
        </w:rPr>
        <w:t>项目目录/</w:t>
        <w:br/>
        <w:t>├── Arc_Testnet_BOT.exe</w:t>
        <w:br/>
        <w:t>├── config.ini</w:t>
        <w:br/>
        <w:t>└── config/</w:t>
        <w:br/>
        <w:t xml:space="preserve">    ├── private_key.txt</w:t>
        <w:br/>
        <w:t xml:space="preserve">    └── proxy.txt（可选）</w:t>
      </w:r>
    </w:p>
    <w:p>
      <w:pPr>
        <w:pStyle w:val="Heading2"/>
        <w:jc w:val="left"/>
      </w:pPr>
      <w:r>
        <w:t>第二步：运行程序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双击运行 Arc_Testnet_BOT.exe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程序会自动验证 primary_key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如果是首次使用，会提示绑定设备（输入 yes 或 Y 或 y）</w:t>
      </w:r>
    </w:p>
    <w:p>
      <w:pPr>
        <w:pStyle w:val="ListNumber"/>
        <w:ind w:left="0"/>
      </w:pPr>
      <w:r>
        <w:rPr>
          <w:rFonts w:ascii="微软雅黑" w:hAnsi="微软雅黑" w:eastAsia="微软雅黑"/>
          <w:sz w:val="21"/>
        </w:rPr>
        <w:t>验证成功后进入主菜单</w:t>
      </w:r>
    </w:p>
    <w:p>
      <w:pPr>
        <w:pStyle w:val="Heading2"/>
        <w:jc w:val="left"/>
      </w:pPr>
      <w:r>
        <w:t>第三步：选择功能</w:t>
      </w:r>
    </w:p>
    <w:p>
      <w:pPr>
        <w:spacing w:before="120" w:after="120"/>
        <w:ind w:left="720" w:right="720"/>
      </w:pPr>
      <w:r>
        <w:rPr>
          <w:rFonts w:ascii="Consolas" w:hAnsi="Consolas"/>
          <w:sz w:val="18"/>
        </w:rPr>
        <w:t>==================================================</w:t>
        <w:br/>
        <w:t>请选择:</w:t>
        <w:br/>
        <w:t>1. 自动完成任务</w:t>
        <w:br/>
        <w:t>2. Circle Faucet 领水</w:t>
        <w:br/>
        <w:t>3. 自动挂机领水+完成任务</w:t>
        <w:br/>
        <w:t>4. 退出</w:t>
        <w:br/>
        <w:t>==================================================</w:t>
      </w:r>
    </w:p>
    <w:p>
      <w:r>
        <w:br w:type="page"/>
      </w:r>
    </w:p>
    <w:p>
      <w:pPr>
        <w:pStyle w:val="Heading1"/>
        <w:jc w:val="left"/>
      </w:pPr>
      <w:r>
        <w:t>❓ 常见问题</w:t>
      </w:r>
    </w:p>
    <w:p>
      <w:pPr>
        <w:pStyle w:val="Heading3"/>
        <w:jc w:val="left"/>
      </w:pPr>
      <w:r>
        <w:t>Q1: 程序启动时提示"无法读取config.ini配置文件"</w:t>
      </w:r>
    </w:p>
    <w:p>
      <w:r>
        <w:rPr>
          <w:rFonts w:ascii="微软雅黑" w:hAnsi="微软雅黑" w:eastAsia="微软雅黑"/>
          <w:b/>
          <w:color w:val="006600"/>
          <w:sz w:val="22"/>
        </w:rPr>
        <w:t>A: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 config.ini 文件是否与 EXE 在同一目录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检查文件编码是否为 UTF-8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检查文件格式是否正确（必须有 [DEFAULT] 部分）</w:t>
      </w:r>
    </w:p>
    <w:p/>
    <w:p>
      <w:pPr>
        <w:pStyle w:val="Heading3"/>
        <w:jc w:val="left"/>
      </w:pPr>
      <w:r>
        <w:t>Q2: 权限验证失败，显示"已到期/输入错误"</w:t>
      </w:r>
    </w:p>
    <w:p>
      <w:r>
        <w:rPr>
          <w:rFonts w:ascii="微软雅黑" w:hAnsi="微软雅黑" w:eastAsia="微软雅黑"/>
          <w:b/>
          <w:color w:val="006600"/>
          <w:sz w:val="22"/>
        </w:rPr>
        <w:t>A: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 primary_key 是否正确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联系提供方确认密钥是否过期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确认密钥是否已绑定到当前设备</w:t>
      </w:r>
    </w:p>
    <w:p/>
    <w:p>
      <w:pPr>
        <w:pStyle w:val="Heading3"/>
        <w:jc w:val="left"/>
      </w:pPr>
      <w:r>
        <w:t>Q3: 领水功能提示"client_key 为空"</w:t>
      </w:r>
    </w:p>
    <w:p>
      <w:r>
        <w:rPr>
          <w:rFonts w:ascii="微软雅黑" w:hAnsi="微软雅黑" w:eastAsia="微软雅黑"/>
          <w:b/>
          <w:color w:val="006600"/>
          <w:sz w:val="22"/>
        </w:rPr>
        <w:t>A: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 config.ini 中是否配置了 client_key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确认 client_key 格式正确（没有多余空格）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重新获取 YesCaptcha 的 Client Key</w:t>
      </w:r>
    </w:p>
    <w:p/>
    <w:p>
      <w:pPr>
        <w:pStyle w:val="Heading3"/>
        <w:jc w:val="left"/>
      </w:pPr>
      <w:r>
        <w:t>Q4: 验证码解决失败</w:t>
      </w:r>
    </w:p>
    <w:p>
      <w:r>
        <w:rPr>
          <w:rFonts w:ascii="微软雅黑" w:hAnsi="微软雅黑" w:eastAsia="微软雅黑"/>
          <w:b/>
          <w:color w:val="006600"/>
          <w:sz w:val="22"/>
        </w:rPr>
        <w:t>A: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 YesCaptcha 账户余额是否充足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 client_key 是否正确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检查网络连接是否正常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尝试使用代理</w:t>
      </w:r>
    </w:p>
    <w:p/>
    <w:p>
      <w:pPr>
        <w:pStyle w:val="Heading3"/>
        <w:jc w:val="left"/>
      </w:pPr>
      <w:r>
        <w:t>Q5: 交易失败，提示"余额不足"</w:t>
      </w:r>
    </w:p>
    <w:p>
      <w:r>
        <w:rPr>
          <w:rFonts w:ascii="微软雅黑" w:hAnsi="微软雅黑" w:eastAsia="微软雅黑"/>
          <w:b/>
          <w:color w:val="006600"/>
          <w:sz w:val="22"/>
        </w:rPr>
        <w:t>A: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检查账户 USDC 余额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确保余额足够支付交易费用和操作费用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先使用领水功能获取测试代币</w:t>
      </w:r>
    </w:p>
    <w:p/>
    <w:p>
      <w:pPr>
        <w:pStyle w:val="Heading3"/>
        <w:jc w:val="left"/>
      </w:pPr>
      <w:r>
        <w:t>Q6: 代理连接失败</w:t>
      </w:r>
    </w:p>
    <w:p>
      <w:r>
        <w:rPr>
          <w:rFonts w:ascii="微软雅黑" w:hAnsi="微软雅黑" w:eastAsia="微软雅黑"/>
          <w:b/>
          <w:color w:val="006600"/>
          <w:sz w:val="22"/>
        </w:rPr>
        <w:t>A: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检查代理格式是否正确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检查代理是否需要认证（用户名密码）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测试代理是否可用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尝试更换其他代理</w:t>
      </w:r>
    </w:p>
    <w:p/>
    <w:p>
      <w:pPr>
        <w:pStyle w:val="Heading3"/>
        <w:jc w:val="left"/>
      </w:pPr>
      <w:r>
        <w:t>Q7: 如何安全退出程序</w:t>
      </w:r>
    </w:p>
    <w:p>
      <w:r>
        <w:rPr>
          <w:rFonts w:ascii="微软雅黑" w:hAnsi="微软雅黑" w:eastAsia="微软雅黑"/>
          <w:b/>
          <w:color w:val="006600"/>
          <w:sz w:val="22"/>
        </w:rPr>
        <w:t>A: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在主菜单选择 4 退出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在自动挂机模式按 Ctrl+C 退出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不要直接关闭窗口（可能导致数据丢失）</w:t>
      </w:r>
    </w:p>
    <w:p/>
    <w:p>
      <w:pPr>
        <w:pStyle w:val="Heading3"/>
        <w:jc w:val="left"/>
      </w:pPr>
      <w:r>
        <w:t>Q8: 如何查看交易详情</w:t>
      </w:r>
    </w:p>
    <w:p>
      <w:r>
        <w:rPr>
          <w:rFonts w:ascii="微软雅黑" w:hAnsi="微软雅黑" w:eastAsia="微软雅黑"/>
          <w:b/>
          <w:color w:val="006600"/>
          <w:sz w:val="22"/>
        </w:rPr>
        <w:t>A: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程序会显示交易哈希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使用 ARC 区块链浏览器查看：https://testnet.arcscan.app/tx/{交易哈希}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程序也会显示浏览器链接</w:t>
      </w:r>
    </w:p>
    <w:p/>
    <w:p>
      <w:r>
        <w:br w:type="page"/>
      </w:r>
    </w:p>
    <w:p>
      <w:pPr>
        <w:pStyle w:val="Heading1"/>
        <w:jc w:val="left"/>
      </w:pPr>
      <w:r>
        <w:t>⚠️ 注意事项</w:t>
      </w:r>
    </w:p>
    <w:p>
      <w:pPr>
        <w:pStyle w:val="Heading2"/>
        <w:jc w:val="left"/>
      </w:pPr>
      <w:r>
        <w:t>安全注意事项</w:t>
      </w:r>
    </w:p>
    <w:p>
      <w:pPr>
        <w:ind w:left="720"/>
      </w:pPr>
      <w:r>
        <w:rPr>
          <w:rFonts w:ascii="微软雅黑" w:hAnsi="微软雅黑" w:eastAsia="微软雅黑"/>
          <w:b/>
          <w:color w:val="CC0000"/>
          <w:sz w:val="21"/>
        </w:rPr>
        <w:t>⚠️ 私钥安全：永远不要将私钥分享给任何人</w:t>
      </w:r>
    </w:p>
    <w:p>
      <w:pPr>
        <w:ind w:left="720"/>
      </w:pPr>
      <w:r>
        <w:rPr>
          <w:rFonts w:ascii="微软雅黑" w:hAnsi="微软雅黑" w:eastAsia="微软雅黑"/>
          <w:b/>
          <w:color w:val="CC0000"/>
          <w:sz w:val="21"/>
        </w:rPr>
        <w:t>⚠️ 权限密钥安全：不要将 primary_key 分享给他人</w:t>
      </w:r>
    </w:p>
    <w:p>
      <w:pPr>
        <w:ind w:left="720"/>
      </w:pPr>
      <w:r>
        <w:rPr>
          <w:rFonts w:ascii="微软雅黑" w:hAnsi="微软雅黑" w:eastAsia="微软雅黑"/>
          <w:b/>
          <w:color w:val="CC0000"/>
          <w:sz w:val="21"/>
        </w:rPr>
        <w:t>⚠️ 代理安全：使用可信的代理服务，不要使用来源不明的代理</w:t>
      </w:r>
    </w:p>
    <w:p>
      <w:pPr>
        <w:pStyle w:val="Heading2"/>
        <w:jc w:val="left"/>
      </w:pPr>
      <w:r>
        <w:t>使用注意事项</w:t>
      </w:r>
    </w:p>
    <w:p>
      <w:r>
        <w:rPr>
          <w:rFonts w:ascii="微软雅黑" w:hAnsi="微软雅黑" w:eastAsia="微软雅黑"/>
          <w:b/>
          <w:sz w:val="22"/>
        </w:rPr>
        <w:t>1. 网络要求：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需要稳定的网络连接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建议使用代理避免 IP 被封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网络不稳定可能导致交易失败</w:t>
      </w:r>
    </w:p>
    <w:p>
      <w:r>
        <w:rPr>
          <w:rFonts w:ascii="微软雅黑" w:hAnsi="微软雅黑" w:eastAsia="微软雅黑"/>
          <w:b/>
          <w:sz w:val="22"/>
        </w:rPr>
        <w:t>2. 余额要求：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确保账户有足够的 USDC 余额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GM 操作：需要少量 USDC（动态计算）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部署合约：需要 1 USDC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Mint 域名：需要 1 USDC/域名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Mint NFT：需要 0.5 USDC/NFT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Gas 费用：需要少量 USDC（约 0.001 USDC）</w:t>
      </w:r>
    </w:p>
    <w:p>
      <w:r>
        <w:rPr>
          <w:rFonts w:ascii="微软雅黑" w:hAnsi="微软雅黑" w:eastAsia="微软雅黑"/>
          <w:b/>
          <w:sz w:val="22"/>
        </w:rPr>
        <w:t>3. 执行时间：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每个操作需要等待交易确认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ARC 网络确认速度较快（通常几秒到几分钟）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大量账户处理可能需要较长时间</w:t>
      </w:r>
    </w:p>
    <w:p>
      <w:r>
        <w:rPr>
          <w:rFonts w:ascii="微软雅黑" w:hAnsi="微软雅黑" w:eastAsia="微软雅黑"/>
          <w:b/>
          <w:sz w:val="22"/>
        </w:rPr>
        <w:t>4. 限流问题：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Circle Faucet 可能有请求频率限制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如果被限流，需要等待一段时间后重试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使用代理可以降低被限流的风险</w:t>
      </w:r>
    </w:p>
    <w:p>
      <w:pPr>
        <w:pStyle w:val="Heading2"/>
        <w:jc w:val="left"/>
      </w:pPr>
      <w:r>
        <w:t>技术限制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网络限制：仅支持 ARC Testnet 网络，不支持主网操作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功能限制：域名自动生成，无法自定义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兼容性：仅支持 Windows 系统</w:t>
      </w:r>
    </w:p>
    <w:p>
      <w:r>
        <w:br w:type="page"/>
      </w:r>
    </w:p>
    <w:p>
      <w:pPr>
        <w:pStyle w:val="Heading1"/>
        <w:jc w:val="left"/>
      </w:pPr>
      <w:r>
        <w:t>📞 技术支持</w:t>
      </w:r>
    </w:p>
    <w:p>
      <w:pPr>
        <w:pStyle w:val="Heading2"/>
        <w:jc w:val="left"/>
      </w:pPr>
      <w:r>
        <w:t>联系方式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脚本下载：http://ergoubtc.vip/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电报：https://t.me/dingxiaoguai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微信：hkkj2028</w:t>
      </w:r>
    </w:p>
    <w:p>
      <w:pPr>
        <w:pStyle w:val="Heading2"/>
        <w:jc w:val="left"/>
      </w:pPr>
      <w:r>
        <w:t>获取帮助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遇到问题时，请先查看本文档的"常见问题"部分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如果问题仍未解决，请联系技术支持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提供详细的错误信息和日志有助于快速解决问题</w:t>
      </w:r>
    </w:p>
    <w:p>
      <w:r>
        <w:br w:type="page"/>
      </w:r>
    </w:p>
    <w:p>
      <w:pPr>
        <w:pStyle w:val="Heading1"/>
        <w:jc w:val="left"/>
      </w:pPr>
      <w:r>
        <w:t>📝 更新日志</w:t>
      </w:r>
    </w:p>
    <w:p>
      <w:pPr>
        <w:pStyle w:val="Heading2"/>
        <w:jc w:val="left"/>
      </w:pPr>
      <w:r>
        <w:t>Version 1.1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✅ 集成 Circle Faucet 领水功能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✅ 支持自动解决 reCaptcha V2 验证码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✅ 添加自动挂机模式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✅ 优化权限验证机制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✅ 改进配置文件读取逻辑</w:t>
      </w:r>
    </w:p>
    <w:p>
      <w:pPr>
        <w:pStyle w:val="ListBullet"/>
        <w:ind w:left="0"/>
      </w:pPr>
      <w:r>
        <w:rPr>
          <w:rFonts w:ascii="微软雅黑" w:hAnsi="微软雅黑" w:eastAsia="微软雅黑"/>
          <w:sz w:val="21"/>
        </w:rPr>
        <w:t>✅ 支持代理自动分配和轮换</w:t>
      </w:r>
    </w:p>
    <w:p>
      <w:r>
        <w:br w:type="page"/>
      </w:r>
    </w:p>
    <w:p>
      <w:pPr>
        <w:pStyle w:val="Heading1"/>
        <w:jc w:val="left"/>
      </w:pPr>
      <w:r>
        <w:t>📄 许可证</w:t>
      </w:r>
    </w:p>
    <w:p>
      <w:r>
        <w:rPr>
          <w:rFonts w:ascii="微软雅黑" w:hAnsi="微软雅黑" w:eastAsia="微软雅黑"/>
          <w:sz w:val="22"/>
        </w:rPr>
        <w:t>Copyright (c) 2025</w:t>
      </w:r>
    </w:p>
    <w:p>
      <w:r>
        <w:rPr>
          <w:rFonts w:ascii="微软雅黑" w:hAnsi="微软雅黑" w:eastAsia="微软雅黑"/>
          <w:sz w:val="22"/>
        </w:rPr>
        <w:t>All Rights Reserved</w:t>
      </w:r>
    </w:p>
    <w:p/>
    <w:p/>
    <w:p>
      <w:pPr>
        <w:jc w:val="center"/>
      </w:pPr>
      <w:r>
        <w:rPr>
          <w:i/>
          <w:color w:val="808080"/>
          <w:sz w:val="18"/>
        </w:rPr>
        <w:t>最后更新：2025年1月 | 文档版本：1.0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 Testnet BOT 使用说明文档</dc:title>
  <dc:subject/>
  <dc:creator>Arc Testnet BOT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